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60" w:rsidRDefault="00FF5560" w:rsidP="00FF5560">
      <w:pPr>
        <w:adjustRightInd w:val="0"/>
        <w:snapToGrid w:val="0"/>
        <w:spacing w:line="48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附件1</w:t>
      </w:r>
    </w:p>
    <w:p w:rsidR="00FF5560" w:rsidRPr="00FF5560" w:rsidRDefault="00FF5560" w:rsidP="00FF5560">
      <w:pPr>
        <w:adjustRightInd w:val="0"/>
        <w:snapToGrid w:val="0"/>
        <w:spacing w:line="480" w:lineRule="auto"/>
        <w:jc w:val="center"/>
        <w:rPr>
          <w:rFonts w:ascii="宋体" w:eastAsia="宋体" w:hAnsi="宋体"/>
          <w:sz w:val="28"/>
          <w:szCs w:val="28"/>
        </w:rPr>
      </w:pPr>
      <w:r w:rsidRPr="00FF5560">
        <w:rPr>
          <w:rFonts w:ascii="宋体" w:eastAsia="宋体" w:hAnsi="宋体"/>
          <w:sz w:val="28"/>
          <w:szCs w:val="28"/>
        </w:rPr>
        <w:t>2020年河南省社会科学规划决策咨询项目选题</w:t>
      </w:r>
    </w:p>
    <w:p w:rsidR="00FF5560" w:rsidRPr="00D32BCF" w:rsidRDefault="00FF5560" w:rsidP="00FF5560">
      <w:pPr>
        <w:adjustRightInd w:val="0"/>
        <w:snapToGrid w:val="0"/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D32BCF">
        <w:rPr>
          <w:rFonts w:ascii="宋体" w:eastAsia="宋体" w:hAnsi="宋体"/>
          <w:sz w:val="24"/>
          <w:szCs w:val="24"/>
        </w:rPr>
        <w:t>说明:本年度决策咨询项目设立55个选题方向，申请人需原题申报。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1.“十四五”时期河南省社会信用体系建设目标、思路和重点举措研究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2.河南省“十四五”时期现代服务业高质量发展研究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3.“十四五”时期河南省重大创新能力布局和建设研究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4.河南省“十四五”时期都市圈发展体制机制创新研究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5.河南高质量发展的支撑点、突破点、着力点研究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6.河南在重点领域和关键环节改革中实现突破的路径与对策研究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7.河南经济下行压力走势研判及应对策略研究</w:t>
      </w:r>
    </w:p>
    <w:p w:rsidR="00FF5560" w:rsidRDefault="00FF5560" w:rsidP="00FF5560">
      <w:pPr>
        <w:adjustRightInd w:val="0"/>
        <w:snapToGrid w:val="0"/>
        <w:spacing w:line="480" w:lineRule="auto"/>
        <w:ind w:firstLine="480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>8.河南加快经济结构调整优化的思路与对策研究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ind w:firstLine="480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>9.落实黄河流域高质量发展的河南路径与对策研究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10.打造黄河流域生态保护和高质量发展核心示范区的路径与对策研究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11.破解制约河南县域经济发展突出问题的实施路径研究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12.河南探索县域治理新模式研究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13.河南美丽乡村建设的现状及提升路径研究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14.河南探索建立全面脱贫与乡村振兴有效衔接体制机制研究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15.河南决战决胜脱贫攻坚巩固脱贫成果的体制机制研究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16.大别山革命老区和特殊贫困群体脱贫路径研究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17.河南实施乡村振兴战略的主要制约因素及突破口研究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18.大别山革命老区振兴发展政策措施研究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19.河南农村基础设施建设现状及提升策略研究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lastRenderedPageBreak/>
        <w:t xml:space="preserve">    20.河南全面提升农村精神文明建设路径研究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21.河南坚持和完善统筹城乡的民生保障制度研究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22.河南深入推进以智能化为引领的“三大改造”研究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23.推动EWTO（电子世界贸易组织）核心功能集聚区建设的路径研究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24.政府投资基金“河南模式”研究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25.河南省县域财政高质量发展的问题与对策研究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26.河南加快数字化新兴产业发展集聚区建设研究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27.河南推进法治化营商环境建设研究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28.郑州大都市区行政区划问题与对策研究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29.新时代河南城市经济高质量发展思路与对策研究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30.提升郑州、洛阳“双引擎”中心城市带动作用研究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31.郑州推进“空港型国家物流枢纽”建设研究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32.河南推进国家粮食产业经济核心区建设研究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33.河南培育高素质新型职业农民路径研究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34.中原城市群城镇空间扩展机理与布局优化研究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35.河南加强生态环境保护思路与对策研究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36.黄河文化旅游精品工程实施策略研究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37.河南打造黄河流域文旅融合高质量发展示范区路径研究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38.新时代传承与弘扬河南红色文化基因的着力点与路径研究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39.河南省公共文化服务体系建设现状及效能提升对策研究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40.河南乡村文化创意产品的品牌建设研究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41.全域旅游视野下河南传统村落文化景观保护与发展研究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lastRenderedPageBreak/>
        <w:t xml:space="preserve">    42.传承弘扬黄河文化打造全国重要的文化高地研究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43.河南打造黄河历史文化主地标研究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44.市级媒体融合发展的思路与对策研究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45.意识形态领域风险防范化解机制研究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46.提升河南中医药事业传承创新能力研究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47.突发公共卫生事件应急处理机制研究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48.新冠肺炎对河南经济发展的影响与对策研究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49.河南应对新冠肺炎工作的经验启示研究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50.河南统筹推进疫情防控和脱贫攻坚工作研究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51.重大疫情防控中舆情风险研判处置机制研究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52.河南省“十四五”哲学社会科学发展规划研究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53.河南省重点产业关键人才储备现状及精准管理策略研究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54.加快郑州大学、河南大学“双一流”建设研究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  <w:r w:rsidRPr="00D32BCF">
        <w:rPr>
          <w:rFonts w:ascii="宋体" w:eastAsia="宋体" w:hAnsi="宋体"/>
          <w:sz w:val="24"/>
          <w:szCs w:val="24"/>
        </w:rPr>
        <w:t xml:space="preserve">    55.河南未来发展与高校学科超前谋划研究  </w:t>
      </w:r>
    </w:p>
    <w:p w:rsidR="00FF5560" w:rsidRPr="00D32BCF" w:rsidRDefault="00FF5560" w:rsidP="00FF5560">
      <w:pPr>
        <w:adjustRightInd w:val="0"/>
        <w:snapToGrid w:val="0"/>
        <w:spacing w:line="480" w:lineRule="auto"/>
        <w:rPr>
          <w:rFonts w:ascii="宋体" w:eastAsia="宋体" w:hAnsi="宋体"/>
          <w:sz w:val="24"/>
          <w:szCs w:val="24"/>
        </w:rPr>
      </w:pPr>
    </w:p>
    <w:p w:rsidR="007D044E" w:rsidRPr="00FF5560" w:rsidRDefault="007D044E" w:rsidP="00FF5560"/>
    <w:sectPr w:rsidR="007D044E" w:rsidRPr="00FF5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1A" w:rsidRDefault="009E201A" w:rsidP="00FF5560">
      <w:r>
        <w:separator/>
      </w:r>
    </w:p>
  </w:endnote>
  <w:endnote w:type="continuationSeparator" w:id="0">
    <w:p w:rsidR="009E201A" w:rsidRDefault="009E201A" w:rsidP="00FF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1A" w:rsidRDefault="009E201A" w:rsidP="00FF5560">
      <w:r>
        <w:separator/>
      </w:r>
    </w:p>
  </w:footnote>
  <w:footnote w:type="continuationSeparator" w:id="0">
    <w:p w:rsidR="009E201A" w:rsidRDefault="009E201A" w:rsidP="00FF5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02"/>
    <w:rsid w:val="00541802"/>
    <w:rsid w:val="007D044E"/>
    <w:rsid w:val="009E201A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B073B"/>
  <w15:chartTrackingRefBased/>
  <w15:docId w15:val="{58DF3995-BF02-48BE-BB8B-5DA44A30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55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5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55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2020-04-21T13:23:00Z</dcterms:created>
  <dcterms:modified xsi:type="dcterms:W3CDTF">2020-04-21T13:24:00Z</dcterms:modified>
</cp:coreProperties>
</file>